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ED845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马克思主义学院硕士研究生新生学业奖学金评选细则</w:t>
      </w:r>
    </w:p>
    <w:p w14:paraId="1ACBDB2F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19A46754"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为激发学生的学习热情和创新精神，提高学院对研究生的教育质量，按照学校有关研究生学业奖学金评审要求，结合学院实际情况以及对新生研究生的公平公正，特制定本评选细则。</w:t>
      </w:r>
    </w:p>
    <w:p w14:paraId="531CBF68"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一、申报对象</w:t>
      </w:r>
    </w:p>
    <w:p w14:paraId="10E7D3F9"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全日制非定向新生硕士研究生</w:t>
      </w:r>
    </w:p>
    <w:p w14:paraId="28BBAD1C">
      <w:pPr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二、考试成绩</w:t>
      </w:r>
    </w:p>
    <w:p w14:paraId="42ECC0BF"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研究生招生考试成绩</w:t>
      </w:r>
    </w:p>
    <w:p w14:paraId="0FAB345C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三、考生志愿</w:t>
      </w:r>
    </w:p>
    <w:p w14:paraId="36046026"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第一志愿报考上海师范大学的计10分</w:t>
      </w:r>
    </w:p>
    <w:p w14:paraId="60E96A85"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四、录取方式</w:t>
      </w:r>
    </w:p>
    <w:p w14:paraId="75A84C8D"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通过推荐免试攻读硕士学位录取的计10分</w:t>
      </w:r>
    </w:p>
    <w:p w14:paraId="548DAE10"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五、前置获奖</w:t>
      </w:r>
    </w:p>
    <w:p w14:paraId="5A5B8AEE"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新生研究生所获荣誉、科研获奖、科研项目、学术论文、专著、发明专利类成果的时间均为本科期间成果 </w:t>
      </w:r>
    </w:p>
    <w:p w14:paraId="04EDB49D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（一）荣誉</w:t>
      </w:r>
    </w:p>
    <w:p w14:paraId="2E36B0F2"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1.荣获省级（直辖市）“优秀毕业生”计15分</w:t>
      </w:r>
    </w:p>
    <w:p w14:paraId="032EF974"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2.荣获“校优秀毕业生”计10分</w:t>
      </w:r>
    </w:p>
    <w:p w14:paraId="3C2479D5"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3.荣获“校优秀毕业论文”计5分</w:t>
      </w:r>
    </w:p>
    <w:p w14:paraId="5E62BE0A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（二）科研</w:t>
      </w:r>
    </w:p>
    <w:p w14:paraId="0D21786D">
      <w:pPr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1、各类学术科研、调研获奖</w:t>
      </w:r>
    </w:p>
    <w:p w14:paraId="5815AB90"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（1）经认定由政府主办的、行业协会认定的国际性比赛或全国性比赛奖项：</w:t>
      </w:r>
    </w:p>
    <w:p w14:paraId="52639578"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一等奖（含以上）计100分；二等奖计80分；三等奖计60分。</w:t>
      </w:r>
    </w:p>
    <w:p w14:paraId="5169F47C"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（2）省部级或全国性比赛地方赛区奖项：</w:t>
      </w:r>
    </w:p>
    <w:p w14:paraId="68D5155B"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一等奖（含以上）计60分；二等奖计40分；三等奖计20分。</w:t>
      </w:r>
    </w:p>
    <w:p w14:paraId="51A13BDE"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（3）校级比赛奖项：</w:t>
      </w:r>
    </w:p>
    <w:p w14:paraId="31829E7F"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一等奖（含以上）计15分；二等奖计10分；三等奖计5分。</w:t>
      </w:r>
    </w:p>
    <w:p w14:paraId="7B0748B9"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（4）院级比赛奖项：</w:t>
      </w:r>
    </w:p>
    <w:p w14:paraId="617DD232"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一等奖（含以上）计8分；二等奖计5分；三等奖计3分。</w:t>
      </w:r>
    </w:p>
    <w:p w14:paraId="32F5C512"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注：</w:t>
      </w:r>
      <w:r>
        <w:rPr>
          <w:rFonts w:hint="eastAsia" w:ascii="宋体" w:hAnsi="宋体" w:eastAsia="宋体" w:cs="宋体"/>
          <w:szCs w:val="21"/>
        </w:rPr>
        <w:t>大学生创新实践活动主导的六大赛事：全国研究生数学建模竞赛、中国研究生电子设计竞赛、全国挑战杯、全国大学生英语竞赛、全国“互联网+”大学生创新创业大赛、全国大学生电子设计竞赛等全国性比赛（含地方赛区，不含专项竞赛）获奖，对应国家级的1/2/3等奖，在原有加分的基础上再加40/30/20，对应省部级的1/2/3等奖，在原有加分的基础上再加20/10/5。</w:t>
      </w:r>
    </w:p>
    <w:p w14:paraId="19961583">
      <w:pPr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2、科研、调研项目</w:t>
      </w:r>
    </w:p>
    <w:p w14:paraId="2DC4117E"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（1）国家级学生科研项目：</w:t>
      </w:r>
    </w:p>
    <w:p w14:paraId="55DFCC83"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重点项目计80分；一般项目计60分。</w:t>
      </w:r>
    </w:p>
    <w:p w14:paraId="05B5B135"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（2）上海市学生科研项目：</w:t>
      </w:r>
    </w:p>
    <w:p w14:paraId="265BFC26"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重点项目计60分；一般项目计40分。</w:t>
      </w:r>
    </w:p>
    <w:p w14:paraId="31E4F2A1"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（3）校级学生科研项目：</w:t>
      </w:r>
    </w:p>
    <w:p w14:paraId="373CE680"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特设项目计15分；重点项目计10分；一般项目计5分；寒暑假社会实践结项计3分。</w:t>
      </w:r>
    </w:p>
    <w:p w14:paraId="36639870"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（4）院级学生科研项目：</w:t>
      </w:r>
    </w:p>
    <w:p w14:paraId="25DBD5A8"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重点项目计8分；一般项目计4分。</w:t>
      </w:r>
    </w:p>
    <w:p w14:paraId="7DA0671E">
      <w:pPr>
        <w:ind w:firstLine="420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注：</w:t>
      </w:r>
    </w:p>
    <w:p w14:paraId="0DA0E8FB"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①同一内容奖项不重复计算，取最高分。</w:t>
      </w:r>
    </w:p>
    <w:p w14:paraId="71169B0E"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②相关项目</w:t>
      </w:r>
      <w:r>
        <w:rPr>
          <w:rFonts w:hint="eastAsia" w:ascii="Calibri" w:hAnsi="Calibri" w:eastAsia="宋体" w:cs="Calibri"/>
          <w:szCs w:val="21"/>
        </w:rPr>
        <w:t>落款为毕业院校，并已结项。</w:t>
      </w:r>
    </w:p>
    <w:p w14:paraId="0B4758EE">
      <w:pPr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3、学术论文</w:t>
      </w:r>
    </w:p>
    <w:p w14:paraId="4B2B6B37"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（1）发表A类期刊计150分；</w:t>
      </w:r>
    </w:p>
    <w:p w14:paraId="5BBD0521"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（2）发表B1类期刊计120分；</w:t>
      </w:r>
    </w:p>
    <w:p w14:paraId="7D7AAF42"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（3）发表B2类期刊计100分；</w:t>
      </w:r>
    </w:p>
    <w:p w14:paraId="66A262DF"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（4）发表C类期刊计90分；</w:t>
      </w:r>
    </w:p>
    <w:p w14:paraId="7EB7F46D"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（5）发表D类（人民日报、光明日报、解放日报、文汇报、中国教育报等报纸）计80分；</w:t>
      </w:r>
    </w:p>
    <w:p w14:paraId="7228FD9E"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（6）发表C刊扩展板期刊计70分；</w:t>
      </w:r>
    </w:p>
    <w:p w14:paraId="0F01332A"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（7）发表北大核心期刊（C刊除外）计60分；</w:t>
      </w:r>
    </w:p>
    <w:p w14:paraId="3E6C0902">
      <w:pPr>
        <w:pStyle w:val="12"/>
        <w:ind w:left="0" w:right="321"/>
        <w:jc w:val="left"/>
        <w:rPr>
          <w:rFonts w:hint="eastAsia"/>
          <w:kern w:val="2"/>
          <w:sz w:val="21"/>
          <w:szCs w:val="21"/>
          <w:lang w:val="en-US" w:bidi="ar-SA"/>
        </w:rPr>
      </w:pPr>
      <w:r>
        <w:rPr>
          <w:rFonts w:hint="eastAsia"/>
          <w:kern w:val="2"/>
          <w:sz w:val="21"/>
          <w:szCs w:val="21"/>
          <w:lang w:val="en-US" w:bidi="ar-SA"/>
        </w:rPr>
        <w:t>（8）中国人文社会科学核心期刊（AMI）计30分；</w:t>
      </w:r>
    </w:p>
    <w:p w14:paraId="116CE013"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（9）一般正式出版期刊计10分；</w:t>
      </w:r>
    </w:p>
    <w:p w14:paraId="18DCF29A"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（10）会议论文发言（正式参加重大学术年会并作为交流发言代表的学术文章）计5分；</w:t>
      </w:r>
    </w:p>
    <w:p w14:paraId="6F53AC2C"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（11）论文合集计3分。</w:t>
      </w:r>
    </w:p>
    <w:p w14:paraId="780116F5">
      <w:pPr>
        <w:ind w:firstLine="420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注：</w:t>
      </w:r>
    </w:p>
    <w:p w14:paraId="5CDAA253"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①如果导师为第一作者，学生为第二作者，该学生按文章60%计分；如果第一作者和第二作者都是学生，第一作者按文章60%计分，第二作者按40%计分；共同第一作者均分该文章分数；学生通讯作者与第一作者均分该文章分数。</w:t>
      </w:r>
    </w:p>
    <w:p w14:paraId="4A922497"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②发表于期刊的单篇论文字数≥4000 字、发表于报纸的单篇论文字数≥于2000字，按100%计分；发表于报纸的单篇论文字数≤2000字，按50%计分。</w:t>
      </w:r>
    </w:p>
    <w:p w14:paraId="639297E9"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③论文必须正式出版，只有接收函不统计在内。</w:t>
      </w:r>
    </w:p>
    <w:p w14:paraId="09DAA46F"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④一般正式出版期刊累计不得超过5篇（含5篇）、会议论文发言及论文集收录累计不得超过2篇（含2篇）。</w:t>
      </w:r>
    </w:p>
    <w:p w14:paraId="23E2E12F"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⑤所有刊物的认定参照学校社科处标准；D类报纸认定以社科处标准为准。</w:t>
      </w:r>
    </w:p>
    <w:p w14:paraId="51E59E04"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⑥会议论文发言需出示年会主办方提供的相关发言证明并加盖公章，同时提供一张发言照片。</w:t>
      </w:r>
    </w:p>
    <w:p w14:paraId="70EBE667"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⑦需在提供的材料复印件上写明具体字数，字数以最终发表的论文在Word页面左底部显示的字数为准。</w:t>
      </w:r>
    </w:p>
    <w:p w14:paraId="24F2ED4A">
      <w:pPr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4、论著 </w:t>
      </w:r>
    </w:p>
    <w:p w14:paraId="1685EAB4"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参与编撰论著章节者，以公开出版发行为准，按照10分/1万字累计，最低不低于1万字。</w:t>
      </w:r>
    </w:p>
    <w:p w14:paraId="2A89C56C">
      <w:pPr>
        <w:ind w:firstLine="420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Cs w:val="21"/>
        </w:rPr>
        <w:t>注：</w:t>
      </w:r>
      <w:r>
        <w:rPr>
          <w:rFonts w:hint="eastAsia" w:ascii="宋体" w:hAnsi="宋体" w:eastAsia="宋体" w:cs="宋体"/>
          <w:szCs w:val="21"/>
        </w:rPr>
        <w:t>论著指带有研究性质的论文著作，调研报告等不统计在内。</w:t>
      </w:r>
    </w:p>
    <w:p w14:paraId="02678566"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sz w:val="24"/>
        </w:rPr>
        <w:t>5、发明专利类：</w:t>
      </w:r>
    </w:p>
    <w:p w14:paraId="58754044"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发明专利授权计30分,发明专利公开计6分（最多只统计1项），其它知识产权不计分。</w:t>
      </w:r>
    </w:p>
    <w:p w14:paraId="252F62F9"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注：</w:t>
      </w:r>
      <w:r>
        <w:rPr>
          <w:rFonts w:hint="eastAsia" w:ascii="宋体" w:hAnsi="宋体" w:eastAsia="宋体" w:cs="宋体"/>
          <w:szCs w:val="21"/>
        </w:rPr>
        <w:t>学生为第一署名按全值计分；导师署名第一，学生第二按全值计分；其他情况不计分，专利受理通知书不得作为参评成果。</w:t>
      </w:r>
    </w:p>
    <w:p w14:paraId="25F4B503">
      <w:pPr>
        <w:ind w:firstLine="420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37D103AA">
      <w:pPr>
        <w:ind w:firstLine="420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说明：</w:t>
      </w:r>
    </w:p>
    <w:p w14:paraId="688666D9"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1.出现学术不端、申报材料弄虚作假，或恶意诋毁他人、非法取闹等情况，取消参评资格。</w:t>
      </w:r>
    </w:p>
    <w:p w14:paraId="072487B9"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所有申报材料都必须配有佐证材料，如证书复印件（验原件）、相应证明、论文和专利复印件（验原件）等；若无或缺少佐证材料，则不予加分；所有佐证材料截止日期以通知上交材料当天为期，逾期不予办理。</w:t>
      </w:r>
    </w:p>
    <w:p w14:paraId="1F778579"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</w:t>
      </w:r>
      <w:r>
        <w:rPr>
          <w:rFonts w:ascii="宋体" w:hAnsi="宋体" w:eastAsia="宋体" w:cs="宋体"/>
          <w:szCs w:val="21"/>
        </w:rPr>
        <w:t>国际性比赛或全国性比赛奖项</w:t>
      </w:r>
      <w:r>
        <w:rPr>
          <w:rFonts w:hint="eastAsia" w:ascii="宋体" w:hAnsi="宋体" w:eastAsia="宋体" w:cs="宋体"/>
          <w:szCs w:val="21"/>
        </w:rPr>
        <w:t>、</w:t>
      </w:r>
      <w:r>
        <w:rPr>
          <w:rFonts w:ascii="宋体" w:hAnsi="宋体" w:eastAsia="宋体" w:cs="宋体"/>
          <w:szCs w:val="21"/>
        </w:rPr>
        <w:t>省部级或全国性比赛地方赛区奖项审核认定参照学校规定</w:t>
      </w:r>
      <w:r>
        <w:rPr>
          <w:rFonts w:hint="eastAsia" w:ascii="宋体" w:hAnsi="宋体" w:eastAsia="宋体" w:cs="宋体"/>
          <w:szCs w:val="21"/>
        </w:rPr>
        <w:t>，详见附录。</w:t>
      </w:r>
    </w:p>
    <w:p w14:paraId="47482E73"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4.非附录内奖项参考颁奖单位落款、落章进行认定，原则上加分不高于校级比赛。</w:t>
      </w:r>
    </w:p>
    <w:p w14:paraId="372AD429"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5.各级各类奖项以最终评比阶段结果为准，初赛（初评）、复赛（复评）阶段结果不纳入计分。</w:t>
      </w:r>
    </w:p>
    <w:p w14:paraId="0119EF55"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6.团体奖项中，省部级及以上奖项第一申请人系数为 1.0，其余成员系数为 0.7；校级和院级奖项第一申请人系数为 1.0，其余成员系数为 0.5。</w:t>
      </w:r>
    </w:p>
    <w:p w14:paraId="5AFF3976"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7.个人总分为以上四部分合计分数，如出现同分情况，优先考虑本科院校为原“985工程”、原“211工程”、“双一流”高校的全日制毕业生，若以上条件均相同，则以个人研究生招生考试初复试综合成绩为依据确定最终排名。 </w:t>
      </w:r>
    </w:p>
    <w:p w14:paraId="0C4C5CCE"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8.本细则自2025年9月起实施，最终解释权归上海师范大学马克思主义学院。</w:t>
      </w:r>
    </w:p>
    <w:p w14:paraId="68911038">
      <w:pPr>
        <w:ind w:right="60"/>
        <w:jc w:val="right"/>
        <w:rPr>
          <w:rFonts w:hint="eastAsia" w:ascii="宋体" w:hAnsi="宋体" w:eastAsia="宋体" w:cs="宋体"/>
          <w:szCs w:val="21"/>
        </w:rPr>
      </w:pPr>
    </w:p>
    <w:p w14:paraId="202815D4">
      <w:pPr>
        <w:ind w:right="60"/>
        <w:jc w:val="right"/>
        <w:rPr>
          <w:rFonts w:hint="eastAsia" w:ascii="宋体" w:hAnsi="宋体" w:eastAsia="宋体" w:cs="宋体"/>
          <w:szCs w:val="21"/>
        </w:rPr>
      </w:pPr>
    </w:p>
    <w:p w14:paraId="3CDA258E">
      <w:pPr>
        <w:ind w:right="60"/>
        <w:jc w:val="right"/>
        <w:rPr>
          <w:rFonts w:hint="eastAsia" w:ascii="宋体" w:hAnsi="宋体" w:eastAsia="宋体" w:cs="宋体"/>
          <w:szCs w:val="21"/>
        </w:rPr>
      </w:pPr>
    </w:p>
    <w:p w14:paraId="17DF93A0">
      <w:pPr>
        <w:ind w:right="60"/>
        <w:jc w:val="right"/>
        <w:rPr>
          <w:rFonts w:hint="eastAsia" w:ascii="宋体" w:hAnsi="宋体" w:eastAsia="宋体" w:cs="宋体"/>
          <w:szCs w:val="21"/>
        </w:rPr>
      </w:pPr>
    </w:p>
    <w:p w14:paraId="772F2F32">
      <w:pPr>
        <w:ind w:right="60"/>
        <w:jc w:val="right"/>
        <w:rPr>
          <w:rFonts w:hint="eastAsia" w:ascii="宋体" w:hAnsi="宋体" w:eastAsia="宋体" w:cs="宋体"/>
          <w:szCs w:val="21"/>
        </w:rPr>
      </w:pPr>
    </w:p>
    <w:p w14:paraId="68329BB4">
      <w:pPr>
        <w:ind w:right="60"/>
        <w:jc w:val="right"/>
        <w:rPr>
          <w:rFonts w:hint="eastAsia" w:ascii="宋体" w:hAnsi="宋体" w:eastAsia="宋体" w:cs="宋体"/>
          <w:szCs w:val="21"/>
        </w:rPr>
      </w:pPr>
    </w:p>
    <w:p w14:paraId="788C430C">
      <w:pPr>
        <w:ind w:right="60"/>
        <w:jc w:val="right"/>
        <w:rPr>
          <w:rFonts w:hint="eastAsia" w:ascii="宋体" w:hAnsi="宋体" w:eastAsia="宋体" w:cs="宋体"/>
          <w:szCs w:val="21"/>
        </w:rPr>
      </w:pPr>
    </w:p>
    <w:p w14:paraId="37F50A76">
      <w:pPr>
        <w:ind w:right="60"/>
        <w:jc w:val="righ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上海师范大学马克思主义学院</w:t>
      </w:r>
    </w:p>
    <w:p w14:paraId="4E9F284F">
      <w:pPr>
        <w:ind w:right="60"/>
        <w:jc w:val="righ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2025年3月</w:t>
      </w:r>
    </w:p>
    <w:p w14:paraId="4DF2827E">
      <w:pPr>
        <w:ind w:right="60"/>
        <w:jc w:val="right"/>
        <w:rPr>
          <w:rFonts w:hint="eastAsia" w:ascii="宋体" w:hAnsi="宋体" w:eastAsia="宋体" w:cs="宋体"/>
          <w:szCs w:val="21"/>
        </w:rPr>
      </w:pPr>
    </w:p>
    <w:p w14:paraId="64E0EFF3">
      <w:pPr>
        <w:ind w:right="60"/>
        <w:jc w:val="right"/>
        <w:rPr>
          <w:rFonts w:hint="eastAsia" w:ascii="宋体" w:hAnsi="宋体" w:eastAsia="宋体" w:cs="宋体"/>
          <w:szCs w:val="21"/>
        </w:rPr>
      </w:pPr>
    </w:p>
    <w:p w14:paraId="29C64616">
      <w:pPr>
        <w:ind w:right="60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26E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日期 字符"/>
    <w:basedOn w:val="6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1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spacing w:before="57"/>
      <w:ind w:left="1025"/>
      <w:jc w:val="center"/>
    </w:pPr>
    <w:rPr>
      <w:rFonts w:ascii="宋体" w:hAnsi="宋体" w:eastAsia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335</Words>
  <Characters>1915</Characters>
  <Lines>15</Lines>
  <Paragraphs>4</Paragraphs>
  <TotalTime>0</TotalTime>
  <ScaleCrop>false</ScaleCrop>
  <LinksUpToDate>false</LinksUpToDate>
  <CharactersWithSpaces>2246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2024-12-16T21:55:00Z</dcterms:created>
  <dc:creator>maolu</dc:creator>
  <cp:lastModifiedBy>蔡蔡蔡</cp:lastModifiedBy>
  <cp:lastPrinted>2024-12-23T23:40:00Z</cp:lastPrinted>
  <dcterms:modified xsi:type="dcterms:W3CDTF">2025-03-25T15:00:52Z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23EA6F3602ED2874A454E267064047FE_43</vt:lpwstr>
  </property>
</Properties>
</file>